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3C288E9B" w14:textId="77777777" w:rsidR="00B34702" w:rsidRPr="00B34702" w:rsidRDefault="00B34702" w:rsidP="00B34702">
      <w:pPr>
        <w:keepNext/>
        <w:keepLines/>
        <w:adjustRightInd w:val="0"/>
        <w:snapToGrid w:val="0"/>
        <w:spacing w:before="360" w:after="360" w:line="240" w:lineRule="auto"/>
        <w:outlineLvl w:val="0"/>
        <w:rPr>
          <w:rFonts w:ascii="Times New Roman" w:eastAsia="Times New Roman" w:hAnsi="Times New Roman"/>
          <w:b/>
          <w:bCs/>
          <w:color w:val="auto"/>
          <w:kern w:val="44"/>
          <w:sz w:val="24"/>
          <w:szCs w:val="24"/>
        </w:rPr>
      </w:pPr>
      <w:r w:rsidRPr="00B34702">
        <w:rPr>
          <w:rFonts w:ascii="Times New Roman" w:eastAsia="Times New Roman" w:hAnsi="Times New Roman"/>
          <w:b/>
          <w:bCs/>
          <w:color w:val="auto"/>
          <w:kern w:val="44"/>
          <w:sz w:val="24"/>
          <w:szCs w:val="24"/>
        </w:rPr>
        <w:t>Supplementary Material</w:t>
      </w:r>
    </w:p>
    <w:p w14:paraId="7AF3995C" w14:textId="43769B72" w:rsidR="00B34702" w:rsidRPr="00B34702" w:rsidRDefault="00B34702" w:rsidP="00B34702">
      <w:pPr>
        <w:widowControl w:val="0"/>
        <w:spacing w:line="240" w:lineRule="auto"/>
        <w:ind w:firstLineChars="200" w:firstLine="420"/>
        <w:rPr>
          <w:rFonts w:ascii="Times New Roman" w:eastAsia="Times New Roman" w:hAnsi="Times New Roman"/>
          <w:noProof w:val="0"/>
          <w:color w:val="auto"/>
          <w:kern w:val="2"/>
          <w:sz w:val="21"/>
          <w:szCs w:val="21"/>
        </w:rPr>
      </w:pPr>
      <w:r w:rsidRPr="00B34702">
        <w:rPr>
          <w:rFonts w:ascii="Times New Roman" w:eastAsia="Times New Roman" w:hAnsi="Times New Roman"/>
          <w:noProof w:val="0"/>
          <w:color w:val="auto"/>
          <w:kern w:val="2"/>
          <w:sz w:val="21"/>
          <w:szCs w:val="21"/>
        </w:rPr>
        <w:t>Supplementary Figs</w:t>
      </w:r>
      <w:r>
        <w:rPr>
          <w:rFonts w:ascii="Times New Roman" w:eastAsia="Times New Roman" w:hAnsi="Times New Roman"/>
          <w:noProof w:val="0"/>
          <w:color w:val="auto"/>
          <w:kern w:val="2"/>
          <w:sz w:val="21"/>
          <w:szCs w:val="21"/>
        </w:rPr>
        <w:t>.</w:t>
      </w:r>
      <w:r w:rsidRPr="00B34702">
        <w:rPr>
          <w:rFonts w:ascii="Times New Roman" w:eastAsia="Times New Roman" w:hAnsi="Times New Roman"/>
          <w:noProof w:val="0"/>
          <w:color w:val="auto"/>
          <w:kern w:val="2"/>
          <w:sz w:val="21"/>
          <w:szCs w:val="21"/>
        </w:rPr>
        <w:t xml:space="preserve"> 1–6 are </w:t>
      </w:r>
      <w:bookmarkStart w:id="0" w:name="_GoBack"/>
      <w:bookmarkEnd w:id="0"/>
      <w:r w:rsidRPr="00B34702">
        <w:rPr>
          <w:rFonts w:ascii="Times New Roman" w:eastAsia="Times New Roman" w:hAnsi="Times New Roman"/>
          <w:noProof w:val="0"/>
          <w:color w:val="auto"/>
          <w:kern w:val="2"/>
          <w:sz w:val="21"/>
          <w:szCs w:val="21"/>
        </w:rPr>
        <w:t>provided below.</w:t>
      </w:r>
    </w:p>
    <w:p w14:paraId="6E4F6271" w14:textId="77777777" w:rsidR="00B34702" w:rsidRPr="00B34702" w:rsidRDefault="00B34702" w:rsidP="00B34702">
      <w:pPr>
        <w:widowControl w:val="0"/>
        <w:spacing w:line="240" w:lineRule="auto"/>
        <w:ind w:firstLineChars="200" w:firstLine="420"/>
        <w:rPr>
          <w:rFonts w:ascii="Times New Roman" w:eastAsia="Times New Roman" w:hAnsi="Times New Roman"/>
          <w:noProof w:val="0"/>
          <w:color w:val="auto"/>
          <w:kern w:val="2"/>
          <w:sz w:val="21"/>
          <w:szCs w:val="21"/>
        </w:rPr>
      </w:pPr>
      <w:r w:rsidRPr="00B34702">
        <w:rPr>
          <w:rFonts w:ascii="Times New Roman" w:eastAsia="Times New Roman" w:hAnsi="Times New Roman"/>
          <w:color w:val="auto"/>
          <w:kern w:val="2"/>
          <w:sz w:val="21"/>
          <w:szCs w:val="21"/>
        </w:rPr>
        <w:drawing>
          <wp:inline distT="0" distB="0" distL="114300" distR="114300" wp14:anchorId="4F4AEC72" wp14:editId="085DC34F">
            <wp:extent cx="3882390" cy="4699000"/>
            <wp:effectExtent l="0" t="0" r="3810" b="635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3882390" cy="4699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808B59" w14:textId="57087B68" w:rsidR="00B34702" w:rsidRPr="00B34702" w:rsidRDefault="00B34702" w:rsidP="00B34702">
      <w:pPr>
        <w:widowControl w:val="0"/>
        <w:spacing w:line="240" w:lineRule="auto"/>
        <w:ind w:firstLineChars="200" w:firstLine="440"/>
        <w:rPr>
          <w:rFonts w:ascii="Times New Roman" w:eastAsia="Times New Roman" w:hAnsi="Times New Roman"/>
          <w:noProof w:val="0"/>
          <w:color w:val="auto"/>
          <w:kern w:val="2"/>
          <w:sz w:val="21"/>
          <w:szCs w:val="21"/>
        </w:rPr>
      </w:pPr>
      <w:r w:rsidRPr="00B34702">
        <w:rPr>
          <w:rFonts w:ascii="Times New Roman" w:eastAsia="Times New Roman" w:hAnsi="Times New Roman"/>
          <w:noProof w:val="0"/>
          <w:color w:val="auto"/>
          <w:kern w:val="2"/>
          <w:sz w:val="22"/>
          <w:szCs w:val="21"/>
        </w:rPr>
        <w:t>Supplementary Fig</w:t>
      </w:r>
      <w:r>
        <w:rPr>
          <w:rFonts w:ascii="Times New Roman" w:eastAsia="Times New Roman" w:hAnsi="Times New Roman"/>
          <w:noProof w:val="0"/>
          <w:color w:val="auto"/>
          <w:kern w:val="2"/>
          <w:sz w:val="22"/>
          <w:szCs w:val="21"/>
        </w:rPr>
        <w:t>.</w:t>
      </w:r>
      <w:r w:rsidRPr="00B34702">
        <w:rPr>
          <w:rFonts w:ascii="Times New Roman" w:eastAsia="Times New Roman" w:hAnsi="Times New Roman"/>
          <w:noProof w:val="0"/>
          <w:color w:val="auto"/>
          <w:kern w:val="2"/>
          <w:sz w:val="22"/>
          <w:szCs w:val="21"/>
        </w:rPr>
        <w:t xml:space="preserve"> 1. Patient enrollment flowchart. Abbreviations: TEVAR, thoracic endovascular aortic repair; TBAD, type B aortic dissection; CTA, computed tomography angiography.</w:t>
      </w:r>
    </w:p>
    <w:p w14:paraId="3C6ED0BD" w14:textId="77777777" w:rsidR="00B34702" w:rsidRPr="00B34702" w:rsidRDefault="00B34702" w:rsidP="00B34702">
      <w:pPr>
        <w:widowControl w:val="0"/>
        <w:spacing w:line="240" w:lineRule="auto"/>
        <w:ind w:firstLineChars="200" w:firstLine="420"/>
        <w:rPr>
          <w:rFonts w:ascii="Times New Roman" w:eastAsia="Times New Roman" w:hAnsi="Times New Roman"/>
          <w:noProof w:val="0"/>
          <w:color w:val="auto"/>
          <w:kern w:val="2"/>
          <w:sz w:val="21"/>
          <w:szCs w:val="21"/>
        </w:rPr>
      </w:pPr>
      <w:r w:rsidRPr="00B34702">
        <w:rPr>
          <w:rFonts w:ascii="Times New Roman" w:eastAsia="Times New Roman" w:hAnsi="Times New Roman"/>
          <w:color w:val="auto"/>
          <w:kern w:val="2"/>
          <w:sz w:val="21"/>
          <w:szCs w:val="21"/>
        </w:rPr>
        <w:lastRenderedPageBreak/>
        <w:drawing>
          <wp:inline distT="0" distB="0" distL="114300" distR="114300" wp14:anchorId="101A64C6" wp14:editId="5F98C6CF">
            <wp:extent cx="3423920" cy="3924935"/>
            <wp:effectExtent l="0" t="0" r="5080" b="8890"/>
            <wp:docPr id="3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2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3423920" cy="3924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4AC2CC" w14:textId="0C13F84C" w:rsidR="00B34702" w:rsidRPr="00B34702" w:rsidRDefault="00B34702" w:rsidP="00B34702">
      <w:pPr>
        <w:widowControl w:val="0"/>
        <w:spacing w:line="240" w:lineRule="auto"/>
        <w:ind w:firstLineChars="200" w:firstLine="420"/>
        <w:rPr>
          <w:rFonts w:ascii="Times New Roman" w:eastAsia="Times New Roman" w:hAnsi="Times New Roman"/>
          <w:noProof w:val="0"/>
          <w:color w:val="auto"/>
          <w:kern w:val="2"/>
          <w:sz w:val="21"/>
          <w:szCs w:val="21"/>
        </w:rPr>
      </w:pPr>
      <w:r w:rsidRPr="00B34702">
        <w:rPr>
          <w:rFonts w:ascii="Times New Roman" w:eastAsia="Times New Roman" w:hAnsi="Times New Roman"/>
          <w:noProof w:val="0"/>
          <w:color w:val="auto"/>
          <w:kern w:val="2"/>
          <w:sz w:val="21"/>
          <w:szCs w:val="21"/>
        </w:rPr>
        <w:t>Supplementary Fig</w:t>
      </w:r>
      <w:r>
        <w:rPr>
          <w:rFonts w:ascii="Times New Roman" w:eastAsia="Times New Roman" w:hAnsi="Times New Roman"/>
          <w:noProof w:val="0"/>
          <w:color w:val="auto"/>
          <w:kern w:val="2"/>
          <w:sz w:val="21"/>
          <w:szCs w:val="21"/>
        </w:rPr>
        <w:t>.</w:t>
      </w:r>
      <w:r w:rsidRPr="00B34702">
        <w:rPr>
          <w:rFonts w:ascii="Times New Roman" w:eastAsia="Times New Roman" w:hAnsi="Times New Roman"/>
          <w:noProof w:val="0"/>
          <w:color w:val="auto"/>
          <w:kern w:val="2"/>
          <w:sz w:val="21"/>
          <w:szCs w:val="21"/>
        </w:rPr>
        <w:t xml:space="preserve"> 2. Incidence of postoperative </w:t>
      </w:r>
      <w:proofErr w:type="spellStart"/>
      <w:r w:rsidRPr="00B34702">
        <w:rPr>
          <w:rFonts w:ascii="Times New Roman" w:eastAsia="Times New Roman" w:hAnsi="Times New Roman"/>
          <w:noProof w:val="0"/>
          <w:color w:val="auto"/>
          <w:kern w:val="2"/>
          <w:sz w:val="21"/>
          <w:szCs w:val="21"/>
        </w:rPr>
        <w:t>endoleak</w:t>
      </w:r>
      <w:proofErr w:type="spellEnd"/>
      <w:r w:rsidRPr="00B34702">
        <w:rPr>
          <w:rFonts w:ascii="Times New Roman" w:eastAsia="Times New Roman" w:hAnsi="Times New Roman"/>
          <w:noProof w:val="0"/>
          <w:color w:val="auto"/>
          <w:kern w:val="2"/>
          <w:sz w:val="21"/>
          <w:szCs w:val="21"/>
        </w:rPr>
        <w:t xml:space="preserve"> types. Type IA and type IB </w:t>
      </w:r>
      <w:proofErr w:type="spellStart"/>
      <w:r w:rsidRPr="00B34702">
        <w:rPr>
          <w:rFonts w:ascii="Times New Roman" w:eastAsia="Times New Roman" w:hAnsi="Times New Roman"/>
          <w:noProof w:val="0"/>
          <w:color w:val="auto"/>
          <w:kern w:val="2"/>
          <w:sz w:val="21"/>
          <w:szCs w:val="21"/>
        </w:rPr>
        <w:t>endoleaks</w:t>
      </w:r>
      <w:proofErr w:type="spellEnd"/>
      <w:r w:rsidRPr="00B34702">
        <w:rPr>
          <w:rFonts w:ascii="Times New Roman" w:eastAsia="Times New Roman" w:hAnsi="Times New Roman"/>
          <w:noProof w:val="0"/>
          <w:color w:val="auto"/>
          <w:kern w:val="2"/>
          <w:sz w:val="21"/>
          <w:szCs w:val="21"/>
        </w:rPr>
        <w:t xml:space="preserve"> indicate proximal and distal type I </w:t>
      </w:r>
      <w:proofErr w:type="spellStart"/>
      <w:r w:rsidRPr="00B34702">
        <w:rPr>
          <w:rFonts w:ascii="Times New Roman" w:eastAsia="Times New Roman" w:hAnsi="Times New Roman"/>
          <w:noProof w:val="0"/>
          <w:color w:val="auto"/>
          <w:kern w:val="2"/>
          <w:sz w:val="21"/>
          <w:szCs w:val="21"/>
        </w:rPr>
        <w:t>endoleaks</w:t>
      </w:r>
      <w:proofErr w:type="spellEnd"/>
      <w:r w:rsidRPr="00B34702">
        <w:rPr>
          <w:rFonts w:ascii="Times New Roman" w:eastAsia="Times New Roman" w:hAnsi="Times New Roman"/>
          <w:noProof w:val="0"/>
          <w:color w:val="auto"/>
          <w:kern w:val="2"/>
          <w:sz w:val="21"/>
          <w:szCs w:val="21"/>
        </w:rPr>
        <w:t>, respectively.</w:t>
      </w:r>
    </w:p>
    <w:p w14:paraId="091FC150" w14:textId="77777777" w:rsidR="00B34702" w:rsidRPr="00B34702" w:rsidRDefault="00B34702" w:rsidP="00B34702">
      <w:pPr>
        <w:widowControl w:val="0"/>
        <w:spacing w:line="240" w:lineRule="auto"/>
        <w:ind w:firstLineChars="200" w:firstLine="420"/>
        <w:rPr>
          <w:rFonts w:ascii="Times New Roman" w:eastAsia="Times New Roman" w:hAnsi="Times New Roman"/>
          <w:noProof w:val="0"/>
          <w:color w:val="auto"/>
          <w:kern w:val="2"/>
          <w:sz w:val="21"/>
          <w:szCs w:val="21"/>
        </w:rPr>
      </w:pPr>
      <w:r w:rsidRPr="00B34702">
        <w:rPr>
          <w:rFonts w:ascii="Times New Roman" w:eastAsia="Times New Roman" w:hAnsi="Times New Roman"/>
          <w:color w:val="auto"/>
          <w:kern w:val="2"/>
          <w:sz w:val="21"/>
          <w:szCs w:val="21"/>
        </w:rPr>
        <w:drawing>
          <wp:inline distT="0" distB="0" distL="114300" distR="114300" wp14:anchorId="030FECF6" wp14:editId="15025337">
            <wp:extent cx="3448050" cy="4163060"/>
            <wp:effectExtent l="0" t="0" r="0" b="8890"/>
            <wp:docPr id="5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3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3448050" cy="41630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47CC32" w14:textId="488A2A75" w:rsidR="00B34702" w:rsidRPr="00B34702" w:rsidRDefault="00B34702" w:rsidP="00B34702">
      <w:pPr>
        <w:widowControl w:val="0"/>
        <w:spacing w:line="240" w:lineRule="auto"/>
        <w:ind w:firstLineChars="200" w:firstLine="420"/>
        <w:rPr>
          <w:rFonts w:ascii="Times New Roman" w:eastAsia="Times New Roman" w:hAnsi="Times New Roman"/>
          <w:noProof w:val="0"/>
          <w:color w:val="auto"/>
          <w:kern w:val="2"/>
          <w:sz w:val="21"/>
          <w:szCs w:val="21"/>
        </w:rPr>
      </w:pPr>
      <w:r w:rsidRPr="00B34702">
        <w:rPr>
          <w:rFonts w:ascii="Times New Roman" w:eastAsia="Times New Roman" w:hAnsi="Times New Roman"/>
          <w:noProof w:val="0"/>
          <w:color w:val="auto"/>
          <w:kern w:val="2"/>
          <w:sz w:val="21"/>
          <w:szCs w:val="21"/>
        </w:rPr>
        <w:lastRenderedPageBreak/>
        <w:t>Supplementary Fig</w:t>
      </w:r>
      <w:r>
        <w:rPr>
          <w:rFonts w:ascii="Times New Roman" w:eastAsia="Times New Roman" w:hAnsi="Times New Roman"/>
          <w:noProof w:val="0"/>
          <w:color w:val="auto"/>
          <w:kern w:val="2"/>
          <w:sz w:val="21"/>
          <w:szCs w:val="21"/>
        </w:rPr>
        <w:t>.</w:t>
      </w:r>
      <w:r w:rsidRPr="00B34702">
        <w:rPr>
          <w:rFonts w:ascii="Times New Roman" w:eastAsia="Times New Roman" w:hAnsi="Times New Roman"/>
          <w:noProof w:val="0"/>
          <w:color w:val="auto"/>
          <w:kern w:val="2"/>
          <w:sz w:val="21"/>
          <w:szCs w:val="21"/>
        </w:rPr>
        <w:t xml:space="preserve"> 3. Receiver operating characteristic (ROC) curve of preoperative descending aortic tortuosity index (DATI) for predicting </w:t>
      </w:r>
      <w:proofErr w:type="spellStart"/>
      <w:r w:rsidRPr="00B34702">
        <w:rPr>
          <w:rFonts w:ascii="Times New Roman" w:eastAsia="Times New Roman" w:hAnsi="Times New Roman"/>
          <w:noProof w:val="0"/>
          <w:color w:val="auto"/>
          <w:kern w:val="2"/>
          <w:sz w:val="21"/>
          <w:szCs w:val="21"/>
        </w:rPr>
        <w:t>endoleak</w:t>
      </w:r>
      <w:proofErr w:type="spellEnd"/>
      <w:r w:rsidRPr="00B34702">
        <w:rPr>
          <w:rFonts w:ascii="Times New Roman" w:eastAsia="Times New Roman" w:hAnsi="Times New Roman"/>
          <w:noProof w:val="0"/>
          <w:color w:val="auto"/>
          <w:kern w:val="2"/>
          <w:sz w:val="21"/>
          <w:szCs w:val="21"/>
        </w:rPr>
        <w:t xml:space="preserve"> after thoracic endovascular aortic repair (TEVAR). Abbreviations: AUC, area under the receiver operating characteristic curve; CI, confidence interval.</w:t>
      </w:r>
    </w:p>
    <w:p w14:paraId="37715221" w14:textId="77777777" w:rsidR="00B34702" w:rsidRPr="00B34702" w:rsidRDefault="00B34702" w:rsidP="00B34702">
      <w:pPr>
        <w:widowControl w:val="0"/>
        <w:spacing w:line="240" w:lineRule="auto"/>
        <w:ind w:firstLineChars="200" w:firstLine="420"/>
        <w:rPr>
          <w:rFonts w:ascii="Times New Roman" w:eastAsia="Times New Roman" w:hAnsi="Times New Roman"/>
          <w:noProof w:val="0"/>
          <w:color w:val="auto"/>
          <w:kern w:val="2"/>
          <w:sz w:val="21"/>
          <w:szCs w:val="21"/>
        </w:rPr>
      </w:pPr>
      <w:r w:rsidRPr="00B34702">
        <w:rPr>
          <w:rFonts w:ascii="Times New Roman" w:eastAsia="Times New Roman" w:hAnsi="Times New Roman"/>
          <w:color w:val="auto"/>
          <w:kern w:val="2"/>
          <w:sz w:val="21"/>
          <w:szCs w:val="21"/>
        </w:rPr>
        <w:drawing>
          <wp:inline distT="0" distB="0" distL="114300" distR="114300" wp14:anchorId="153F2127" wp14:editId="31E79A2E">
            <wp:extent cx="3286125" cy="3531235"/>
            <wp:effectExtent l="0" t="0" r="0" b="2540"/>
            <wp:docPr id="6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4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286125" cy="35312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687A85" w14:textId="423B2081" w:rsidR="00B34702" w:rsidRPr="00B34702" w:rsidRDefault="00B34702" w:rsidP="00B34702">
      <w:pPr>
        <w:widowControl w:val="0"/>
        <w:spacing w:line="240" w:lineRule="auto"/>
        <w:ind w:firstLineChars="200" w:firstLine="440"/>
        <w:rPr>
          <w:rFonts w:ascii="Times New Roman" w:eastAsia="Times New Roman" w:hAnsi="Times New Roman"/>
          <w:noProof w:val="0"/>
          <w:color w:val="auto"/>
          <w:kern w:val="2"/>
          <w:sz w:val="21"/>
          <w:szCs w:val="21"/>
        </w:rPr>
      </w:pPr>
      <w:r w:rsidRPr="00B34702">
        <w:rPr>
          <w:rFonts w:ascii="Times New Roman" w:eastAsia="Times New Roman" w:hAnsi="Times New Roman"/>
          <w:noProof w:val="0"/>
          <w:color w:val="auto"/>
          <w:kern w:val="2"/>
          <w:sz w:val="22"/>
          <w:szCs w:val="21"/>
        </w:rPr>
        <w:t>Supplementary Fig</w:t>
      </w:r>
      <w:r>
        <w:rPr>
          <w:rFonts w:ascii="Times New Roman" w:eastAsia="Times New Roman" w:hAnsi="Times New Roman"/>
          <w:noProof w:val="0"/>
          <w:color w:val="auto"/>
          <w:kern w:val="2"/>
          <w:sz w:val="22"/>
          <w:szCs w:val="21"/>
        </w:rPr>
        <w:t>.</w:t>
      </w:r>
      <w:r w:rsidRPr="00B34702">
        <w:rPr>
          <w:rFonts w:ascii="Times New Roman" w:eastAsia="Times New Roman" w:hAnsi="Times New Roman"/>
          <w:noProof w:val="0"/>
          <w:color w:val="auto"/>
          <w:kern w:val="2"/>
          <w:sz w:val="22"/>
          <w:szCs w:val="21"/>
        </w:rPr>
        <w:t xml:space="preserve"> 4. Forest plot showing the exploratory predictive effect of each 1% increase in descending aortic tortuosity index (DATI) on different </w:t>
      </w:r>
      <w:proofErr w:type="spellStart"/>
      <w:r w:rsidRPr="00B34702">
        <w:rPr>
          <w:rFonts w:ascii="Times New Roman" w:eastAsia="Times New Roman" w:hAnsi="Times New Roman"/>
          <w:noProof w:val="0"/>
          <w:color w:val="auto"/>
          <w:kern w:val="2"/>
          <w:sz w:val="22"/>
          <w:szCs w:val="21"/>
        </w:rPr>
        <w:t>endoleak</w:t>
      </w:r>
      <w:proofErr w:type="spellEnd"/>
      <w:r w:rsidRPr="00B34702">
        <w:rPr>
          <w:rFonts w:ascii="Times New Roman" w:eastAsia="Times New Roman" w:hAnsi="Times New Roman"/>
          <w:noProof w:val="0"/>
          <w:color w:val="auto"/>
          <w:kern w:val="2"/>
          <w:sz w:val="22"/>
          <w:szCs w:val="21"/>
        </w:rPr>
        <w:t xml:space="preserve"> types. Abbreviations: OR, odds ratio; CI, confidence interval.</w:t>
      </w:r>
    </w:p>
    <w:p w14:paraId="7030F6DD" w14:textId="77777777" w:rsidR="00B34702" w:rsidRPr="00B34702" w:rsidRDefault="00B34702" w:rsidP="00B34702">
      <w:pPr>
        <w:widowControl w:val="0"/>
        <w:spacing w:line="240" w:lineRule="auto"/>
        <w:ind w:firstLineChars="200" w:firstLine="420"/>
        <w:rPr>
          <w:rFonts w:ascii="Times New Roman" w:eastAsia="Times New Roman" w:hAnsi="Times New Roman"/>
          <w:noProof w:val="0"/>
          <w:color w:val="auto"/>
          <w:kern w:val="2"/>
          <w:sz w:val="21"/>
          <w:szCs w:val="21"/>
        </w:rPr>
      </w:pPr>
      <w:r w:rsidRPr="00B34702">
        <w:rPr>
          <w:rFonts w:ascii="Times New Roman" w:eastAsia="Times New Roman" w:hAnsi="Times New Roman"/>
          <w:color w:val="auto"/>
          <w:kern w:val="2"/>
          <w:sz w:val="21"/>
          <w:szCs w:val="21"/>
        </w:rPr>
        <w:drawing>
          <wp:inline distT="0" distB="0" distL="114300" distR="114300" wp14:anchorId="1D12955A" wp14:editId="6CF871D6">
            <wp:extent cx="2852420" cy="3498850"/>
            <wp:effectExtent l="0" t="0" r="5080" b="6350"/>
            <wp:docPr id="7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icture 5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852420" cy="3498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7B5F1E" w14:textId="43CFA007" w:rsidR="00B34702" w:rsidRPr="00B34702" w:rsidRDefault="00B34702" w:rsidP="00B34702">
      <w:pPr>
        <w:widowControl w:val="0"/>
        <w:spacing w:line="240" w:lineRule="auto"/>
        <w:ind w:firstLineChars="200" w:firstLine="440"/>
        <w:rPr>
          <w:rFonts w:ascii="Times New Roman" w:eastAsia="Times New Roman" w:hAnsi="Times New Roman"/>
          <w:noProof w:val="0"/>
          <w:color w:val="auto"/>
          <w:kern w:val="2"/>
          <w:sz w:val="21"/>
          <w:szCs w:val="21"/>
        </w:rPr>
      </w:pPr>
      <w:r w:rsidRPr="00B34702">
        <w:rPr>
          <w:rFonts w:ascii="Times New Roman" w:eastAsia="Times New Roman" w:hAnsi="Times New Roman"/>
          <w:noProof w:val="0"/>
          <w:color w:val="auto"/>
          <w:kern w:val="2"/>
          <w:sz w:val="22"/>
          <w:szCs w:val="21"/>
        </w:rPr>
        <w:t>Supplementary Fig</w:t>
      </w:r>
      <w:r>
        <w:rPr>
          <w:rFonts w:ascii="Times New Roman" w:eastAsia="Times New Roman" w:hAnsi="Times New Roman"/>
          <w:noProof w:val="0"/>
          <w:color w:val="auto"/>
          <w:kern w:val="2"/>
          <w:sz w:val="22"/>
          <w:szCs w:val="21"/>
        </w:rPr>
        <w:t>.</w:t>
      </w:r>
      <w:r w:rsidRPr="00B34702">
        <w:rPr>
          <w:rFonts w:ascii="Times New Roman" w:eastAsia="Times New Roman" w:hAnsi="Times New Roman"/>
          <w:noProof w:val="0"/>
          <w:color w:val="auto"/>
          <w:kern w:val="2"/>
          <w:sz w:val="22"/>
          <w:szCs w:val="21"/>
        </w:rPr>
        <w:t xml:space="preserve"> 5. Kaplan–Meier </w:t>
      </w:r>
      <w:proofErr w:type="spellStart"/>
      <w:r w:rsidRPr="00B34702">
        <w:rPr>
          <w:rFonts w:ascii="Times New Roman" w:eastAsia="Times New Roman" w:hAnsi="Times New Roman"/>
          <w:noProof w:val="0"/>
          <w:color w:val="auto"/>
          <w:kern w:val="2"/>
          <w:sz w:val="22"/>
          <w:szCs w:val="21"/>
        </w:rPr>
        <w:t>endoleak</w:t>
      </w:r>
      <w:proofErr w:type="spellEnd"/>
      <w:r w:rsidRPr="00B34702">
        <w:rPr>
          <w:rFonts w:ascii="Times New Roman" w:eastAsia="Times New Roman" w:hAnsi="Times New Roman"/>
          <w:noProof w:val="0"/>
          <w:color w:val="auto"/>
          <w:kern w:val="2"/>
          <w:sz w:val="22"/>
          <w:szCs w:val="21"/>
        </w:rPr>
        <w:t>-free survival curves stratified by the descending aortic tortuosity index (DATI) cutoff value.</w:t>
      </w:r>
    </w:p>
    <w:p w14:paraId="14FCCBDB" w14:textId="77777777" w:rsidR="00B34702" w:rsidRPr="00B34702" w:rsidRDefault="00B34702" w:rsidP="00B34702">
      <w:pPr>
        <w:widowControl w:val="0"/>
        <w:spacing w:line="240" w:lineRule="auto"/>
        <w:ind w:firstLineChars="200" w:firstLine="420"/>
        <w:rPr>
          <w:rFonts w:ascii="Times New Roman" w:eastAsia="Times New Roman" w:hAnsi="Times New Roman"/>
          <w:noProof w:val="0"/>
          <w:color w:val="auto"/>
          <w:kern w:val="2"/>
          <w:sz w:val="21"/>
          <w:szCs w:val="21"/>
        </w:rPr>
      </w:pPr>
      <w:r w:rsidRPr="00B34702">
        <w:rPr>
          <w:rFonts w:ascii="Times New Roman" w:eastAsia="Times New Roman" w:hAnsi="Times New Roman"/>
          <w:color w:val="auto"/>
          <w:kern w:val="2"/>
          <w:sz w:val="21"/>
          <w:szCs w:val="21"/>
        </w:rPr>
        <w:lastRenderedPageBreak/>
        <w:drawing>
          <wp:inline distT="0" distB="0" distL="114300" distR="114300" wp14:anchorId="12341E46" wp14:editId="747A1CE6">
            <wp:extent cx="3340735" cy="4124960"/>
            <wp:effectExtent l="0" t="0" r="2540" b="8890"/>
            <wp:docPr id="8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Picture 6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340735" cy="4124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254EC0" w14:textId="6734267A" w:rsidR="00B34702" w:rsidRPr="00B34702" w:rsidRDefault="00B34702" w:rsidP="00B34702">
      <w:pPr>
        <w:widowControl w:val="0"/>
        <w:spacing w:line="240" w:lineRule="auto"/>
        <w:ind w:firstLineChars="200" w:firstLine="420"/>
        <w:rPr>
          <w:rFonts w:ascii="Times New Roman" w:eastAsia="Times New Roman" w:hAnsi="Times New Roman"/>
          <w:noProof w:val="0"/>
          <w:color w:val="auto"/>
          <w:kern w:val="2"/>
          <w:sz w:val="21"/>
          <w:szCs w:val="21"/>
        </w:rPr>
      </w:pPr>
      <w:r w:rsidRPr="00B34702">
        <w:rPr>
          <w:rFonts w:ascii="Times New Roman" w:eastAsia="Times New Roman" w:hAnsi="Times New Roman"/>
          <w:noProof w:val="0"/>
          <w:color w:val="auto"/>
          <w:kern w:val="2"/>
          <w:sz w:val="21"/>
          <w:szCs w:val="21"/>
        </w:rPr>
        <w:t>Supplementary Fig</w:t>
      </w:r>
      <w:r>
        <w:rPr>
          <w:rFonts w:ascii="Times New Roman" w:eastAsia="Times New Roman" w:hAnsi="Times New Roman"/>
          <w:noProof w:val="0"/>
          <w:color w:val="auto"/>
          <w:kern w:val="2"/>
          <w:sz w:val="21"/>
          <w:szCs w:val="21"/>
        </w:rPr>
        <w:t>.</w:t>
      </w:r>
      <w:r w:rsidRPr="00B34702">
        <w:rPr>
          <w:rFonts w:ascii="Times New Roman" w:eastAsia="Times New Roman" w:hAnsi="Times New Roman"/>
          <w:noProof w:val="0"/>
          <w:color w:val="auto"/>
          <w:kern w:val="2"/>
          <w:sz w:val="21"/>
          <w:szCs w:val="21"/>
        </w:rPr>
        <w:t xml:space="preserve"> 6. Stacked bar chart showing false lumen thrombosis status in the stent-graft-covered thoracic aortic segment and the residual thoracoabdominal dissected segment.</w:t>
      </w:r>
    </w:p>
    <w:p w14:paraId="33CE260F" w14:textId="77777777" w:rsidR="0014134E" w:rsidRPr="00B34702" w:rsidRDefault="001D0C54"/>
    <w:sectPr w:rsidR="0014134E" w:rsidRPr="00B34702" w:rsidSect="00B34702">
      <w:footerReference w:type="default" r:id="rId13"/>
      <w:pgSz w:w="11906" w:h="16838" w:code="9"/>
      <w:pgMar w:top="1134" w:right="851" w:bottom="1134" w:left="851" w:header="851" w:footer="992" w:gutter="0"/>
      <w:cols w:space="425"/>
      <w:docGrid w:type="lines"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6FA575A9" w14:textId="77777777" w:rsidR="001D0C54" w:rsidRDefault="001D0C54" w:rsidP="00B34702">
      <w:pPr>
        <w:spacing w:line="240" w:lineRule="auto"/>
      </w:pPr>
      <w:r>
        <w:separator/>
      </w:r>
    </w:p>
  </w:endnote>
  <w:endnote w:type="continuationSeparator" w:id="0">
    <w:p w14:paraId="41E2B7D1" w14:textId="77777777" w:rsidR="001D0C54" w:rsidRDefault="001D0C54" w:rsidP="00B34702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Palatino Linotype">
    <w:panose1 w:val="02040502050505030304"/>
    <w:charset w:val="00"/>
    <w:family w:val="roman"/>
    <w:pitch w:val="variable"/>
    <w:sig w:usb0="E0000287" w:usb1="40000013" w:usb2="00000000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-1108349154"/>
      <w:docPartObj>
        <w:docPartGallery w:val="Page Numbers (Bottom of Page)"/>
        <w:docPartUnique/>
      </w:docPartObj>
    </w:sdtPr>
    <w:sdtContent>
      <w:p w14:paraId="6631101F" w14:textId="7358738A" w:rsidR="00B34702" w:rsidRDefault="00B34702" w:rsidP="00B34702">
        <w:pPr>
          <w:pStyle w:val="a7"/>
          <w:ind w:firstLine="420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lang w:val="zh-CN"/>
          </w:rPr>
          <w:t>2</w:t>
        </w:r>
        <w:r>
          <w:fldChar w:fldCharType="end"/>
        </w:r>
      </w:p>
    </w:sdtContent>
  </w:sdt>
  <w:p w14:paraId="083D971F" w14:textId="77777777" w:rsidR="00B34702" w:rsidRDefault="00B34702">
    <w:pPr>
      <w:pStyle w:val="a7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349B5004" w14:textId="77777777" w:rsidR="001D0C54" w:rsidRDefault="001D0C54" w:rsidP="00B34702">
      <w:pPr>
        <w:spacing w:line="240" w:lineRule="auto"/>
      </w:pPr>
      <w:r>
        <w:separator/>
      </w:r>
    </w:p>
  </w:footnote>
  <w:footnote w:type="continuationSeparator" w:id="0">
    <w:p w14:paraId="134E09A2" w14:textId="77777777" w:rsidR="001D0C54" w:rsidRDefault="001D0C54" w:rsidP="00B34702">
      <w:pPr>
        <w:spacing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18B468F5"/>
    <w:multiLevelType w:val="hybridMultilevel"/>
    <w:tmpl w:val="658299A2"/>
    <w:lvl w:ilvl="0" w:tplc="CE24E69A">
      <w:start w:val="1"/>
      <w:numFmt w:val="bullet"/>
      <w:lvlRestart w:val="0"/>
      <w:lvlText w:val=""/>
      <w:lvlJc w:val="left"/>
      <w:pPr>
        <w:ind w:left="3033" w:hanging="425"/>
      </w:pPr>
      <w:rPr>
        <w:rFonts w:ascii="Symbol" w:hAnsi="Symbol" w:hint="default"/>
        <w:b w:val="0"/>
        <w:i w:val="0"/>
        <w:sz w:val="20"/>
        <w:vertAlign w:val="baseline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0"/>
  </w:num>
  <w:num w:numId="3">
    <w:abstractNumId w:val="0"/>
  </w:num>
  <w:num w:numId="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50"/>
  <w:bordersDoNotSurroundHeader/>
  <w:bordersDoNotSurroundFooter/>
  <w:proofState w:spelling="clean" w:grammar="clean"/>
  <w:defaultTabStop w:val="420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6659A"/>
    <w:rsid w:val="0013609C"/>
    <w:rsid w:val="001C4626"/>
    <w:rsid w:val="001D037B"/>
    <w:rsid w:val="001D0C54"/>
    <w:rsid w:val="002D0353"/>
    <w:rsid w:val="0037518C"/>
    <w:rsid w:val="004657FB"/>
    <w:rsid w:val="004E2831"/>
    <w:rsid w:val="004E30BA"/>
    <w:rsid w:val="0050161C"/>
    <w:rsid w:val="005875CE"/>
    <w:rsid w:val="005E5B52"/>
    <w:rsid w:val="006C2535"/>
    <w:rsid w:val="006C42CC"/>
    <w:rsid w:val="006D055A"/>
    <w:rsid w:val="00752FDE"/>
    <w:rsid w:val="007C64C9"/>
    <w:rsid w:val="007D36A1"/>
    <w:rsid w:val="008052B3"/>
    <w:rsid w:val="00872FA0"/>
    <w:rsid w:val="008B4311"/>
    <w:rsid w:val="0096659A"/>
    <w:rsid w:val="009D1638"/>
    <w:rsid w:val="009D3C5B"/>
    <w:rsid w:val="009F4EE8"/>
    <w:rsid w:val="00A11BB4"/>
    <w:rsid w:val="00AF4FAB"/>
    <w:rsid w:val="00AF5249"/>
    <w:rsid w:val="00B34702"/>
    <w:rsid w:val="00BC78EB"/>
    <w:rsid w:val="00D70D72"/>
    <w:rsid w:val="00DA0D39"/>
    <w:rsid w:val="00FF543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01B2E870"/>
  <w15:chartTrackingRefBased/>
  <w15:docId w15:val="{15A8CB3C-156C-4A6C-80A3-9D29C894243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11" w:qFormat="1"/>
    <w:lsdException w:name="heading 2" w:semiHidden="1" w:uiPriority="11" w:unhideWhenUsed="1" w:qFormat="1"/>
    <w:lsdException w:name="heading 3" w:semiHidden="1" w:uiPriority="11" w:unhideWhenUsed="1" w:qFormat="1"/>
    <w:lsdException w:name="heading 4" w:semiHidden="1" w:uiPriority="11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20" w:unhideWhenUsed="1" w:qFormat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iPriority="0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iPriority="0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rsid w:val="00BC78EB"/>
    <w:pPr>
      <w:spacing w:line="260" w:lineRule="atLeast"/>
      <w:jc w:val="both"/>
    </w:pPr>
    <w:rPr>
      <w:rFonts w:ascii="Palatino Linotype" w:eastAsia="宋体" w:hAnsi="Palatino Linotype" w:cs="Times New Roman"/>
      <w:noProof/>
      <w:color w:val="000000"/>
      <w:kern w:val="0"/>
      <w:sz w:val="20"/>
      <w:szCs w:val="20"/>
    </w:rPr>
  </w:style>
  <w:style w:type="paragraph" w:styleId="1">
    <w:name w:val="heading 1"/>
    <w:aliases w:val="Heading level 1"/>
    <w:basedOn w:val="a"/>
    <w:next w:val="a"/>
    <w:link w:val="10"/>
    <w:uiPriority w:val="11"/>
    <w:qFormat/>
    <w:rsid w:val="00FF5436"/>
    <w:pPr>
      <w:keepNext/>
      <w:keepLines/>
      <w:adjustRightInd w:val="0"/>
      <w:snapToGrid w:val="0"/>
      <w:spacing w:before="360" w:after="360" w:line="240" w:lineRule="auto"/>
      <w:outlineLvl w:val="0"/>
    </w:pPr>
    <w:rPr>
      <w:rFonts w:ascii="Times New Roman" w:eastAsia="Times New Roman" w:hAnsi="Times New Roman"/>
      <w:b/>
      <w:bCs/>
      <w:kern w:val="44"/>
      <w:sz w:val="24"/>
      <w:szCs w:val="24"/>
    </w:rPr>
  </w:style>
  <w:style w:type="paragraph" w:styleId="2">
    <w:name w:val="heading 2"/>
    <w:aliases w:val="Heading level 2"/>
    <w:basedOn w:val="a"/>
    <w:next w:val="a"/>
    <w:link w:val="20"/>
    <w:uiPriority w:val="11"/>
    <w:qFormat/>
    <w:rsid w:val="00FF5436"/>
    <w:pPr>
      <w:keepNext/>
      <w:keepLines/>
      <w:adjustRightInd w:val="0"/>
      <w:snapToGrid w:val="0"/>
      <w:spacing w:before="240" w:after="240" w:line="240" w:lineRule="auto"/>
      <w:outlineLvl w:val="1"/>
    </w:pPr>
    <w:rPr>
      <w:rFonts w:ascii="Times New Roman" w:eastAsia="Times New Roman" w:hAnsi="Times New Roman"/>
      <w:b/>
      <w:bCs/>
      <w:sz w:val="21"/>
      <w:szCs w:val="21"/>
    </w:rPr>
  </w:style>
  <w:style w:type="paragraph" w:styleId="3">
    <w:name w:val="heading 3"/>
    <w:aliases w:val="Heading level 3"/>
    <w:basedOn w:val="a"/>
    <w:next w:val="a"/>
    <w:link w:val="30"/>
    <w:uiPriority w:val="11"/>
    <w:qFormat/>
    <w:rsid w:val="00FF5436"/>
    <w:pPr>
      <w:keepNext/>
      <w:keepLines/>
      <w:adjustRightInd w:val="0"/>
      <w:snapToGrid w:val="0"/>
      <w:spacing w:before="160" w:after="160" w:line="240" w:lineRule="auto"/>
      <w:outlineLvl w:val="2"/>
    </w:pPr>
    <w:rPr>
      <w:rFonts w:ascii="Times New Roman" w:eastAsia="Times New Roman" w:hAnsi="Times New Roman"/>
      <w:bCs/>
      <w:sz w:val="21"/>
      <w:szCs w:val="21"/>
    </w:rPr>
  </w:style>
  <w:style w:type="paragraph" w:styleId="4">
    <w:name w:val="heading 4"/>
    <w:aliases w:val="Heading level 4"/>
    <w:basedOn w:val="a"/>
    <w:next w:val="a"/>
    <w:link w:val="40"/>
    <w:uiPriority w:val="11"/>
    <w:rsid w:val="00FF5436"/>
    <w:pPr>
      <w:keepNext/>
      <w:keepLines/>
      <w:adjustRightInd w:val="0"/>
      <w:snapToGrid w:val="0"/>
      <w:spacing w:before="120" w:after="120" w:line="240" w:lineRule="auto"/>
      <w:outlineLvl w:val="3"/>
    </w:pPr>
    <w:rPr>
      <w:rFonts w:ascii="Times New Roman" w:eastAsia="Times New Roman" w:hAnsi="Times New Roman"/>
      <w:bCs/>
      <w:sz w:val="21"/>
      <w:szCs w:val="2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标题 1 字符"/>
    <w:aliases w:val="Heading level 1 字符"/>
    <w:basedOn w:val="a0"/>
    <w:link w:val="1"/>
    <w:uiPriority w:val="11"/>
    <w:rsid w:val="00FF5436"/>
    <w:rPr>
      <w:rFonts w:ascii="Times New Roman" w:eastAsia="Times New Roman" w:hAnsi="Times New Roman" w:cs="Times New Roman"/>
      <w:b/>
      <w:bCs/>
      <w:noProof/>
      <w:color w:val="000000"/>
      <w:kern w:val="44"/>
      <w:sz w:val="24"/>
      <w:szCs w:val="24"/>
    </w:rPr>
  </w:style>
  <w:style w:type="character" w:customStyle="1" w:styleId="20">
    <w:name w:val="标题 2 字符"/>
    <w:aliases w:val="Heading level 2 字符"/>
    <w:basedOn w:val="a0"/>
    <w:link w:val="2"/>
    <w:uiPriority w:val="11"/>
    <w:rsid w:val="00FF5436"/>
    <w:rPr>
      <w:rFonts w:ascii="Times New Roman" w:eastAsia="Times New Roman" w:hAnsi="Times New Roman" w:cs="Times New Roman"/>
      <w:b/>
      <w:bCs/>
      <w:noProof/>
      <w:color w:val="000000"/>
      <w:kern w:val="0"/>
      <w:szCs w:val="21"/>
    </w:rPr>
  </w:style>
  <w:style w:type="character" w:customStyle="1" w:styleId="30">
    <w:name w:val="标题 3 字符"/>
    <w:aliases w:val="Heading level 3 字符"/>
    <w:basedOn w:val="a0"/>
    <w:link w:val="3"/>
    <w:uiPriority w:val="11"/>
    <w:rsid w:val="00FF5436"/>
    <w:rPr>
      <w:rFonts w:ascii="Times New Roman" w:eastAsia="Times New Roman" w:hAnsi="Times New Roman" w:cs="Times New Roman"/>
      <w:bCs/>
      <w:noProof/>
      <w:color w:val="000000"/>
      <w:kern w:val="0"/>
      <w:szCs w:val="21"/>
    </w:rPr>
  </w:style>
  <w:style w:type="character" w:customStyle="1" w:styleId="40">
    <w:name w:val="标题 4 字符"/>
    <w:aliases w:val="Heading level 4 字符"/>
    <w:basedOn w:val="a0"/>
    <w:link w:val="4"/>
    <w:uiPriority w:val="11"/>
    <w:rsid w:val="00FF5436"/>
    <w:rPr>
      <w:rFonts w:ascii="Times New Roman" w:eastAsia="Times New Roman" w:hAnsi="Times New Roman" w:cs="Times New Roman"/>
      <w:bCs/>
      <w:noProof/>
      <w:color w:val="000000"/>
      <w:kern w:val="0"/>
      <w:szCs w:val="21"/>
    </w:rPr>
  </w:style>
  <w:style w:type="paragraph" w:customStyle="1" w:styleId="Abstract">
    <w:name w:val="Abstract"/>
    <w:next w:val="a"/>
    <w:uiPriority w:val="9"/>
    <w:qFormat/>
    <w:rsid w:val="00FF5436"/>
    <w:pPr>
      <w:adjustRightInd w:val="0"/>
      <w:snapToGrid w:val="0"/>
      <w:spacing w:line="340" w:lineRule="exact"/>
      <w:jc w:val="both"/>
    </w:pPr>
    <w:rPr>
      <w:rFonts w:ascii="Times New Roman" w:eastAsia="Times New Roman" w:hAnsi="Times New Roman" w:cs="Times New Roman"/>
      <w:color w:val="000000"/>
      <w:kern w:val="0"/>
      <w:szCs w:val="21"/>
      <w:lang w:eastAsia="de-DE" w:bidi="en-US"/>
    </w:rPr>
  </w:style>
  <w:style w:type="paragraph" w:customStyle="1" w:styleId="Academiceditor">
    <w:name w:val="Academic editor"/>
    <w:uiPriority w:val="6"/>
    <w:qFormat/>
    <w:rsid w:val="00FF5436"/>
    <w:pPr>
      <w:adjustRightInd w:val="0"/>
      <w:snapToGrid w:val="0"/>
      <w:spacing w:line="340" w:lineRule="exact"/>
      <w:jc w:val="both"/>
    </w:pPr>
    <w:rPr>
      <w:rFonts w:ascii="Times New Roman" w:eastAsia="Times New Roman" w:hAnsi="Times New Roman" w:cs="Times New Roman"/>
      <w:color w:val="000000"/>
      <w:kern w:val="0"/>
      <w:szCs w:val="21"/>
      <w:lang w:eastAsia="de-DE" w:bidi="en-US"/>
    </w:rPr>
  </w:style>
  <w:style w:type="paragraph" w:customStyle="1" w:styleId="Affiliation">
    <w:name w:val="Affiliation"/>
    <w:uiPriority w:val="3"/>
    <w:qFormat/>
    <w:rsid w:val="00FF5436"/>
    <w:pPr>
      <w:adjustRightInd w:val="0"/>
      <w:snapToGrid w:val="0"/>
      <w:spacing w:line="340" w:lineRule="exact"/>
      <w:jc w:val="both"/>
    </w:pPr>
    <w:rPr>
      <w:rFonts w:ascii="Times New Roman" w:eastAsia="Times New Roman" w:hAnsi="Times New Roman" w:cs="Times New Roman"/>
      <w:color w:val="000000"/>
      <w:kern w:val="0"/>
      <w:szCs w:val="21"/>
      <w:lang w:eastAsia="de-DE" w:bidi="en-US"/>
    </w:rPr>
  </w:style>
  <w:style w:type="paragraph" w:customStyle="1" w:styleId="Articletitle">
    <w:name w:val="Article title"/>
    <w:next w:val="a"/>
    <w:uiPriority w:val="1"/>
    <w:qFormat/>
    <w:rsid w:val="00FF5436"/>
    <w:pPr>
      <w:adjustRightInd w:val="0"/>
      <w:snapToGrid w:val="0"/>
      <w:jc w:val="both"/>
    </w:pPr>
    <w:rPr>
      <w:rFonts w:ascii="Times New Roman" w:eastAsia="Times New Roman" w:hAnsi="Times New Roman" w:cs="Times New Roman"/>
      <w:b/>
      <w:snapToGrid w:val="0"/>
      <w:color w:val="000000"/>
      <w:kern w:val="0"/>
      <w:sz w:val="36"/>
      <w:szCs w:val="20"/>
      <w:lang w:eastAsia="de-DE" w:bidi="en-US"/>
    </w:rPr>
  </w:style>
  <w:style w:type="paragraph" w:customStyle="1" w:styleId="Articletype">
    <w:name w:val="Article type"/>
    <w:next w:val="a"/>
    <w:qFormat/>
    <w:rsid w:val="00FF5436"/>
    <w:pPr>
      <w:adjustRightInd w:val="0"/>
      <w:snapToGrid w:val="0"/>
    </w:pPr>
    <w:rPr>
      <w:rFonts w:ascii="Times New Roman" w:eastAsia="Times New Roman" w:hAnsi="Times New Roman" w:cs="Times New Roman"/>
      <w:i/>
      <w:snapToGrid w:val="0"/>
      <w:color w:val="000000"/>
      <w:kern w:val="0"/>
      <w:sz w:val="20"/>
      <w:lang w:eastAsia="de-DE" w:bidi="en-US"/>
    </w:rPr>
  </w:style>
  <w:style w:type="paragraph" w:customStyle="1" w:styleId="Authornames">
    <w:name w:val="Authornames"/>
    <w:next w:val="a"/>
    <w:uiPriority w:val="2"/>
    <w:qFormat/>
    <w:rsid w:val="00FF5436"/>
    <w:pPr>
      <w:adjustRightInd w:val="0"/>
      <w:snapToGrid w:val="0"/>
      <w:spacing w:line="340" w:lineRule="exact"/>
      <w:jc w:val="both"/>
    </w:pPr>
    <w:rPr>
      <w:rFonts w:ascii="Times New Roman" w:eastAsia="Times New Roman" w:hAnsi="Times New Roman" w:cs="Times New Roman"/>
      <w:color w:val="000000"/>
      <w:kern w:val="0"/>
      <w:szCs w:val="21"/>
      <w:lang w:eastAsia="de-DE" w:bidi="en-US"/>
    </w:rPr>
  </w:style>
  <w:style w:type="paragraph" w:customStyle="1" w:styleId="Backmatter">
    <w:name w:val="Back matter"/>
    <w:uiPriority w:val="18"/>
    <w:qFormat/>
    <w:rsid w:val="00FF5436"/>
    <w:pPr>
      <w:adjustRightInd w:val="0"/>
      <w:snapToGrid w:val="0"/>
      <w:spacing w:beforeLines="50" w:before="50" w:afterLines="50" w:after="50"/>
      <w:jc w:val="both"/>
    </w:pPr>
    <w:rPr>
      <w:rFonts w:ascii="Times New Roman" w:eastAsia="Times New Roman" w:hAnsi="Times New Roman" w:cs="Times New Roman"/>
      <w:b/>
      <w:snapToGrid w:val="0"/>
      <w:color w:val="000000"/>
      <w:kern w:val="0"/>
      <w:sz w:val="24"/>
      <w:szCs w:val="24"/>
      <w:lang w:eastAsia="en-US" w:bidi="en-US"/>
    </w:rPr>
  </w:style>
  <w:style w:type="paragraph" w:customStyle="1" w:styleId="Backmattertext">
    <w:name w:val="Back matter text"/>
    <w:link w:val="Backmattertext0"/>
    <w:uiPriority w:val="19"/>
    <w:qFormat/>
    <w:rsid w:val="00FF5436"/>
    <w:pPr>
      <w:adjustRightInd w:val="0"/>
      <w:snapToGrid w:val="0"/>
      <w:spacing w:line="340" w:lineRule="exact"/>
      <w:ind w:firstLineChars="200" w:firstLine="200"/>
      <w:jc w:val="both"/>
    </w:pPr>
    <w:rPr>
      <w:rFonts w:ascii="Times New Roman" w:eastAsia="Times New Roman" w:hAnsi="Times New Roman" w:cs="Times New Roman"/>
      <w:snapToGrid w:val="0"/>
      <w:color w:val="000000"/>
      <w:kern w:val="0"/>
      <w:lang w:eastAsia="de-DE" w:bidi="en-US"/>
    </w:rPr>
  </w:style>
  <w:style w:type="character" w:customStyle="1" w:styleId="Backmattertext0">
    <w:name w:val="Back matter text 字符"/>
    <w:basedOn w:val="a0"/>
    <w:link w:val="Backmattertext"/>
    <w:uiPriority w:val="19"/>
    <w:rsid w:val="00FF5436"/>
    <w:rPr>
      <w:rFonts w:ascii="Times New Roman" w:eastAsia="Times New Roman" w:hAnsi="Times New Roman" w:cs="Times New Roman"/>
      <w:snapToGrid w:val="0"/>
      <w:color w:val="000000"/>
      <w:kern w:val="0"/>
      <w:lang w:eastAsia="de-DE" w:bidi="en-US"/>
    </w:rPr>
  </w:style>
  <w:style w:type="paragraph" w:customStyle="1" w:styleId="Blockquote">
    <w:name w:val="Block quote"/>
    <w:basedOn w:val="Articletype"/>
    <w:uiPriority w:val="17"/>
    <w:qFormat/>
    <w:rsid w:val="00FF5436"/>
    <w:pPr>
      <w:spacing w:before="240" w:after="240" w:line="340" w:lineRule="exact"/>
      <w:ind w:left="720"/>
      <w:jc w:val="both"/>
    </w:pPr>
    <w:rPr>
      <w:i w:val="0"/>
      <w:sz w:val="21"/>
      <w:szCs w:val="21"/>
    </w:rPr>
  </w:style>
  <w:style w:type="paragraph" w:customStyle="1" w:styleId="E-mail">
    <w:name w:val="E-mail"/>
    <w:link w:val="E-mail0"/>
    <w:uiPriority w:val="5"/>
    <w:qFormat/>
    <w:rsid w:val="00FF5436"/>
    <w:pPr>
      <w:adjustRightInd w:val="0"/>
      <w:snapToGrid w:val="0"/>
      <w:spacing w:line="340" w:lineRule="exact"/>
    </w:pPr>
    <w:rPr>
      <w:rFonts w:ascii="Times New Roman" w:eastAsia="Times New Roman" w:hAnsi="Times New Roman" w:cs="Times New Roman"/>
      <w:snapToGrid w:val="0"/>
      <w:color w:val="000000"/>
      <w:kern w:val="0"/>
      <w:szCs w:val="21"/>
      <w:lang w:eastAsia="de-DE" w:bidi="en-US"/>
    </w:rPr>
  </w:style>
  <w:style w:type="character" w:customStyle="1" w:styleId="E-mail0">
    <w:name w:val="E-mail 字符"/>
    <w:basedOn w:val="a0"/>
    <w:link w:val="E-mail"/>
    <w:uiPriority w:val="5"/>
    <w:rsid w:val="00FF5436"/>
    <w:rPr>
      <w:rFonts w:ascii="Times New Roman" w:eastAsia="Times New Roman" w:hAnsi="Times New Roman" w:cs="Times New Roman"/>
      <w:snapToGrid w:val="0"/>
      <w:color w:val="000000"/>
      <w:kern w:val="0"/>
      <w:szCs w:val="21"/>
      <w:lang w:eastAsia="de-DE" w:bidi="en-US"/>
    </w:rPr>
  </w:style>
  <w:style w:type="paragraph" w:customStyle="1" w:styleId="Equation">
    <w:name w:val="Equation"/>
    <w:uiPriority w:val="17"/>
    <w:qFormat/>
    <w:rsid w:val="00FF5436"/>
    <w:pPr>
      <w:adjustRightInd w:val="0"/>
      <w:snapToGrid w:val="0"/>
      <w:spacing w:before="60" w:after="60" w:line="340" w:lineRule="exact"/>
      <w:ind w:left="709"/>
      <w:jc w:val="center"/>
    </w:pPr>
    <w:rPr>
      <w:rFonts w:ascii="Times New Roman" w:eastAsia="Times New Roman" w:hAnsi="Times New Roman" w:cs="Times New Roman"/>
      <w:snapToGrid w:val="0"/>
      <w:color w:val="000000"/>
      <w:kern w:val="0"/>
      <w:szCs w:val="21"/>
      <w:lang w:eastAsia="de-DE" w:bidi="en-US"/>
    </w:rPr>
  </w:style>
  <w:style w:type="paragraph" w:customStyle="1" w:styleId="Figure">
    <w:name w:val="Figure"/>
    <w:uiPriority w:val="16"/>
    <w:qFormat/>
    <w:rsid w:val="00FF5436"/>
    <w:pPr>
      <w:adjustRightInd w:val="0"/>
      <w:snapToGrid w:val="0"/>
      <w:jc w:val="center"/>
    </w:pPr>
    <w:rPr>
      <w:rFonts w:ascii="Times New Roman" w:eastAsia="Times New Roman" w:hAnsi="Times New Roman" w:cs="Times New Roman"/>
      <w:snapToGrid w:val="0"/>
      <w:color w:val="000000"/>
      <w:kern w:val="0"/>
      <w:szCs w:val="21"/>
      <w:lang w:eastAsia="de-DE" w:bidi="en-US"/>
    </w:rPr>
  </w:style>
  <w:style w:type="paragraph" w:customStyle="1" w:styleId="Figurecaption">
    <w:name w:val="Figure caption"/>
    <w:uiPriority w:val="16"/>
    <w:qFormat/>
    <w:rsid w:val="00FF5436"/>
    <w:pPr>
      <w:adjustRightInd w:val="0"/>
      <w:snapToGrid w:val="0"/>
      <w:spacing w:line="340" w:lineRule="exact"/>
      <w:jc w:val="both"/>
    </w:pPr>
    <w:rPr>
      <w:rFonts w:ascii="Times New Roman" w:eastAsia="Times New Roman" w:hAnsi="Times New Roman" w:cs="Times New Roman"/>
      <w:color w:val="000000"/>
      <w:kern w:val="0"/>
      <w:szCs w:val="21"/>
      <w:lang w:eastAsia="de-DE" w:bidi="en-US"/>
    </w:rPr>
  </w:style>
  <w:style w:type="paragraph" w:customStyle="1" w:styleId="Frontmatter">
    <w:name w:val="Front matter"/>
    <w:uiPriority w:val="8"/>
    <w:qFormat/>
    <w:rsid w:val="00FF5436"/>
    <w:pPr>
      <w:adjustRightInd w:val="0"/>
      <w:snapToGrid w:val="0"/>
      <w:spacing w:beforeLines="50" w:before="50" w:afterLines="50" w:after="50"/>
      <w:jc w:val="both"/>
    </w:pPr>
    <w:rPr>
      <w:rFonts w:ascii="Times New Roman" w:eastAsia="Times New Roman" w:hAnsi="Times New Roman" w:cs="Times New Roman"/>
      <w:b/>
      <w:snapToGrid w:val="0"/>
      <w:color w:val="000000"/>
      <w:kern w:val="0"/>
      <w:sz w:val="24"/>
      <w:lang w:eastAsia="de-DE" w:bidi="en-US"/>
    </w:rPr>
  </w:style>
  <w:style w:type="paragraph" w:customStyle="1" w:styleId="Historytime">
    <w:name w:val="History time"/>
    <w:next w:val="Articletype"/>
    <w:uiPriority w:val="7"/>
    <w:qFormat/>
    <w:rsid w:val="00FF5436"/>
    <w:rPr>
      <w:rFonts w:ascii="Times New Roman" w:eastAsia="Times New Roman" w:hAnsi="Times New Roman" w:cs="Times New Roman"/>
      <w:color w:val="000000"/>
      <w:kern w:val="0"/>
      <w:szCs w:val="21"/>
      <w:lang w:eastAsia="de-DE" w:bidi="en-US"/>
    </w:rPr>
  </w:style>
  <w:style w:type="paragraph" w:customStyle="1" w:styleId="Keywords">
    <w:name w:val="Keywords"/>
    <w:next w:val="a"/>
    <w:link w:val="Keywords0"/>
    <w:uiPriority w:val="10"/>
    <w:qFormat/>
    <w:rsid w:val="00FF5436"/>
    <w:pPr>
      <w:adjustRightInd w:val="0"/>
      <w:snapToGrid w:val="0"/>
      <w:spacing w:line="340" w:lineRule="exact"/>
      <w:jc w:val="both"/>
    </w:pPr>
    <w:rPr>
      <w:rFonts w:ascii="Times New Roman" w:eastAsia="Times New Roman" w:hAnsi="Times New Roman" w:cs="Times New Roman"/>
      <w:snapToGrid w:val="0"/>
      <w:color w:val="000000"/>
      <w:kern w:val="0"/>
      <w:szCs w:val="21"/>
      <w:lang w:eastAsia="de-DE" w:bidi="en-US"/>
    </w:rPr>
  </w:style>
  <w:style w:type="character" w:customStyle="1" w:styleId="Keywords0">
    <w:name w:val="Keywords 字符"/>
    <w:basedOn w:val="a0"/>
    <w:link w:val="Keywords"/>
    <w:uiPriority w:val="10"/>
    <w:rsid w:val="00FF5436"/>
    <w:rPr>
      <w:rFonts w:ascii="Times New Roman" w:eastAsia="Times New Roman" w:hAnsi="Times New Roman" w:cs="Times New Roman"/>
      <w:snapToGrid w:val="0"/>
      <w:color w:val="000000"/>
      <w:kern w:val="0"/>
      <w:szCs w:val="21"/>
      <w:lang w:eastAsia="de-DE" w:bidi="en-US"/>
    </w:rPr>
  </w:style>
  <w:style w:type="paragraph" w:customStyle="1" w:styleId="Reference">
    <w:name w:val="Reference"/>
    <w:link w:val="Reference0"/>
    <w:uiPriority w:val="19"/>
    <w:qFormat/>
    <w:rsid w:val="00FF5436"/>
    <w:pPr>
      <w:adjustRightInd w:val="0"/>
      <w:snapToGrid w:val="0"/>
      <w:spacing w:line="340" w:lineRule="exact"/>
      <w:ind w:left="200" w:hangingChars="200" w:hanging="200"/>
      <w:jc w:val="both"/>
    </w:pPr>
    <w:rPr>
      <w:rFonts w:ascii="Times New Roman" w:eastAsia="Times New Roman" w:hAnsi="Times New Roman" w:cs="Times New Roman"/>
      <w:snapToGrid w:val="0"/>
      <w:color w:val="000000"/>
      <w:kern w:val="0"/>
      <w:sz w:val="18"/>
      <w:szCs w:val="21"/>
      <w:lang w:eastAsia="de-DE" w:bidi="en-US"/>
    </w:rPr>
  </w:style>
  <w:style w:type="character" w:customStyle="1" w:styleId="Reference0">
    <w:name w:val="Reference 字符"/>
    <w:basedOn w:val="Keywords0"/>
    <w:link w:val="Reference"/>
    <w:uiPriority w:val="19"/>
    <w:rsid w:val="00FF5436"/>
    <w:rPr>
      <w:rFonts w:ascii="Times New Roman" w:eastAsia="Times New Roman" w:hAnsi="Times New Roman" w:cs="Times New Roman"/>
      <w:snapToGrid w:val="0"/>
      <w:color w:val="000000"/>
      <w:kern w:val="0"/>
      <w:sz w:val="18"/>
      <w:szCs w:val="21"/>
      <w:lang w:eastAsia="de-DE" w:bidi="en-US"/>
    </w:rPr>
  </w:style>
  <w:style w:type="paragraph" w:customStyle="1" w:styleId="Tablebody">
    <w:name w:val="Table body"/>
    <w:uiPriority w:val="13"/>
    <w:qFormat/>
    <w:rsid w:val="00FF5436"/>
    <w:pPr>
      <w:adjustRightInd w:val="0"/>
      <w:snapToGrid w:val="0"/>
      <w:spacing w:line="340" w:lineRule="exact"/>
      <w:jc w:val="both"/>
    </w:pPr>
    <w:rPr>
      <w:rFonts w:ascii="Times New Roman" w:eastAsia="Times New Roman" w:hAnsi="Times New Roman" w:cs="Times New Roman"/>
      <w:snapToGrid w:val="0"/>
      <w:color w:val="000000"/>
      <w:kern w:val="0"/>
      <w:szCs w:val="21"/>
      <w:lang w:eastAsia="de-DE" w:bidi="en-US"/>
    </w:rPr>
  </w:style>
  <w:style w:type="paragraph" w:customStyle="1" w:styleId="Tablecaption">
    <w:name w:val="Table caption"/>
    <w:uiPriority w:val="14"/>
    <w:qFormat/>
    <w:rsid w:val="00FF5436"/>
    <w:pPr>
      <w:adjustRightInd w:val="0"/>
      <w:snapToGrid w:val="0"/>
      <w:spacing w:beforeLines="100" w:before="100" w:afterLines="100" w:after="100"/>
      <w:jc w:val="center"/>
    </w:pPr>
    <w:rPr>
      <w:rFonts w:ascii="Times New Roman" w:eastAsia="Times New Roman" w:hAnsi="Times New Roman" w:cs="Times New Roman"/>
      <w:b/>
      <w:noProof/>
      <w:color w:val="000000"/>
      <w:kern w:val="0"/>
      <w:szCs w:val="24"/>
      <w:lang w:bidi="en-US"/>
    </w:rPr>
  </w:style>
  <w:style w:type="paragraph" w:customStyle="1" w:styleId="Tablefooter">
    <w:name w:val="Table footer"/>
    <w:next w:val="a"/>
    <w:uiPriority w:val="15"/>
    <w:qFormat/>
    <w:rsid w:val="00FF5436"/>
    <w:pPr>
      <w:adjustRightInd w:val="0"/>
      <w:snapToGrid w:val="0"/>
      <w:spacing w:line="340" w:lineRule="exact"/>
      <w:jc w:val="both"/>
    </w:pPr>
    <w:rPr>
      <w:rFonts w:ascii="Times New Roman" w:eastAsia="Times New Roman" w:hAnsi="Times New Roman" w:cs="Times New Roman"/>
      <w:color w:val="000000"/>
      <w:kern w:val="0"/>
      <w:szCs w:val="21"/>
      <w:lang w:eastAsia="de-DE" w:bidi="en-US"/>
    </w:rPr>
  </w:style>
  <w:style w:type="paragraph" w:customStyle="1" w:styleId="Text">
    <w:name w:val="Text"/>
    <w:link w:val="Text0"/>
    <w:uiPriority w:val="12"/>
    <w:qFormat/>
    <w:rsid w:val="00FF5436"/>
    <w:pPr>
      <w:adjustRightInd w:val="0"/>
      <w:snapToGrid w:val="0"/>
      <w:spacing w:line="340" w:lineRule="exact"/>
      <w:ind w:firstLineChars="200" w:firstLine="200"/>
      <w:jc w:val="both"/>
    </w:pPr>
    <w:rPr>
      <w:rFonts w:ascii="Times New Roman" w:eastAsia="Times New Roman" w:hAnsi="Times New Roman" w:cs="Times New Roman"/>
      <w:snapToGrid w:val="0"/>
      <w:color w:val="000000"/>
      <w:kern w:val="0"/>
      <w:szCs w:val="28"/>
      <w:lang w:eastAsia="de-DE" w:bidi="en-US"/>
    </w:rPr>
  </w:style>
  <w:style w:type="character" w:customStyle="1" w:styleId="Text0">
    <w:name w:val="Text 字符"/>
    <w:basedOn w:val="a0"/>
    <w:link w:val="Text"/>
    <w:uiPriority w:val="12"/>
    <w:rsid w:val="00FF5436"/>
    <w:rPr>
      <w:rFonts w:ascii="Times New Roman" w:eastAsia="Times New Roman" w:hAnsi="Times New Roman" w:cs="Times New Roman"/>
      <w:snapToGrid w:val="0"/>
      <w:color w:val="000000"/>
      <w:kern w:val="0"/>
      <w:szCs w:val="28"/>
      <w:lang w:eastAsia="de-DE" w:bidi="en-US"/>
    </w:rPr>
  </w:style>
  <w:style w:type="paragraph" w:styleId="a3">
    <w:name w:val="annotation text"/>
    <w:aliases w:val="Comment"/>
    <w:basedOn w:val="a"/>
    <w:link w:val="a4"/>
    <w:uiPriority w:val="20"/>
    <w:qFormat/>
    <w:rsid w:val="00FF5436"/>
    <w:pPr>
      <w:adjustRightInd w:val="0"/>
      <w:snapToGrid w:val="0"/>
      <w:spacing w:line="240" w:lineRule="auto"/>
      <w:jc w:val="left"/>
    </w:pPr>
    <w:rPr>
      <w:rFonts w:ascii="Times New Roman" w:eastAsia="Times New Roman" w:hAnsi="Times New Roman"/>
      <w:noProof w:val="0"/>
      <w:color w:val="auto"/>
      <w:sz w:val="21"/>
      <w:szCs w:val="21"/>
      <w:lang w:eastAsia="es-ES"/>
    </w:rPr>
  </w:style>
  <w:style w:type="character" w:customStyle="1" w:styleId="a4">
    <w:name w:val="批注文字 字符"/>
    <w:aliases w:val="Comment 字符"/>
    <w:basedOn w:val="a0"/>
    <w:link w:val="a3"/>
    <w:uiPriority w:val="20"/>
    <w:qFormat/>
    <w:rsid w:val="00FF5436"/>
    <w:rPr>
      <w:rFonts w:ascii="Times New Roman" w:eastAsia="Times New Roman" w:hAnsi="Times New Roman" w:cs="Times New Roman"/>
      <w:kern w:val="0"/>
      <w:szCs w:val="21"/>
      <w:lang w:eastAsia="es-ES"/>
    </w:rPr>
  </w:style>
  <w:style w:type="paragraph" w:styleId="a5">
    <w:name w:val="header"/>
    <w:basedOn w:val="a"/>
    <w:link w:val="a6"/>
    <w:uiPriority w:val="99"/>
    <w:unhideWhenUsed/>
    <w:rsid w:val="00B34702"/>
    <w:pPr>
      <w:pBdr>
        <w:bottom w:val="single" w:sz="6" w:space="1" w:color="auto"/>
      </w:pBdr>
      <w:tabs>
        <w:tab w:val="center" w:pos="4153"/>
        <w:tab w:val="right" w:pos="8306"/>
      </w:tabs>
      <w:snapToGrid w:val="0"/>
      <w:spacing w:line="240" w:lineRule="atLeast"/>
      <w:jc w:val="center"/>
    </w:pPr>
    <w:rPr>
      <w:sz w:val="18"/>
      <w:szCs w:val="18"/>
    </w:rPr>
  </w:style>
  <w:style w:type="character" w:customStyle="1" w:styleId="a6">
    <w:name w:val="页眉 字符"/>
    <w:basedOn w:val="a0"/>
    <w:link w:val="a5"/>
    <w:uiPriority w:val="99"/>
    <w:rsid w:val="00B34702"/>
    <w:rPr>
      <w:rFonts w:ascii="Palatino Linotype" w:eastAsia="宋体" w:hAnsi="Palatino Linotype" w:cs="Times New Roman"/>
      <w:noProof/>
      <w:color w:val="000000"/>
      <w:kern w:val="0"/>
      <w:sz w:val="18"/>
      <w:szCs w:val="18"/>
    </w:rPr>
  </w:style>
  <w:style w:type="paragraph" w:styleId="a7">
    <w:name w:val="footer"/>
    <w:basedOn w:val="a"/>
    <w:link w:val="a8"/>
    <w:uiPriority w:val="99"/>
    <w:unhideWhenUsed/>
    <w:rsid w:val="00B34702"/>
    <w:pPr>
      <w:tabs>
        <w:tab w:val="center" w:pos="4153"/>
        <w:tab w:val="right" w:pos="8306"/>
      </w:tabs>
      <w:snapToGrid w:val="0"/>
      <w:spacing w:line="240" w:lineRule="atLeast"/>
      <w:jc w:val="left"/>
    </w:pPr>
    <w:rPr>
      <w:sz w:val="18"/>
      <w:szCs w:val="18"/>
    </w:rPr>
  </w:style>
  <w:style w:type="character" w:customStyle="1" w:styleId="a8">
    <w:name w:val="页脚 字符"/>
    <w:basedOn w:val="a0"/>
    <w:link w:val="a7"/>
    <w:uiPriority w:val="99"/>
    <w:rsid w:val="00B34702"/>
    <w:rPr>
      <w:rFonts w:ascii="Palatino Linotype" w:eastAsia="宋体" w:hAnsi="Palatino Linotype" w:cs="Times New Roman"/>
      <w:noProof/>
      <w:color w:val="000000"/>
      <w:kern w:val="0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4</Pages>
  <Words>188</Words>
  <Characters>1078</Characters>
  <Application>Microsoft Office Word</Application>
  <DocSecurity>0</DocSecurity>
  <Lines>8</Lines>
  <Paragraphs>2</Paragraphs>
  <ScaleCrop>false</ScaleCrop>
  <Company/>
  <LinksUpToDate>false</LinksUpToDate>
  <CharactersWithSpaces>1264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Joyce</dc:creator>
  <cp:keywords/>
  <dc:description/>
  <cp:lastModifiedBy>Joyce</cp:lastModifiedBy>
  <cp:revision>2</cp:revision>
  <dcterms:created xsi:type="dcterms:W3CDTF">2026-06-10T05:59:00Z</dcterms:created>
  <dcterms:modified xsi:type="dcterms:W3CDTF">2026-06-10T06:03:00Z</dcterms:modified>
</cp:coreProperties>
</file>